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Ciudad, procesos políticos y dinámicas socio-urbanas</w:t>
      </w:r>
    </w:p>
    <w:p w:rsidR="00000000" w:rsidDel="00000000" w:rsidP="00000000" w:rsidRDefault="00000000" w:rsidRPr="00000000" w14:paraId="00000002">
      <w:pPr>
        <w:spacing w:after="20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Docentes: </w:t>
      </w:r>
      <w:r w:rsidDel="00000000" w:rsidR="00000000" w:rsidRPr="00000000">
        <w:rPr>
          <w:rtl w:val="0"/>
        </w:rPr>
        <w:t xml:space="preserve">Julieta Maino y Luciana Bertolaccini</w:t>
      </w:r>
    </w:p>
    <w:p w:rsidR="00000000" w:rsidDel="00000000" w:rsidP="00000000" w:rsidRDefault="00000000" w:rsidRPr="00000000" w14:paraId="00000003">
      <w:pPr>
        <w:spacing w:after="20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Cursado: </w:t>
      </w:r>
      <w:r w:rsidDel="00000000" w:rsidR="00000000" w:rsidRPr="00000000">
        <w:rPr>
          <w:rtl w:val="0"/>
        </w:rPr>
        <w:t xml:space="preserve">Lunes de 14 a 16.30 (FCPOLIT) - Primer cuatrimestre 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Ciudad, procesos políticos y dinámicas socio-urbanas es una materia electiva que tiene como propósito principal analizar la complejidad y conflictividad de los espacios urbanos desde múltiples perspectivas, con el fin de brindar herramientas teóricas y prácticas que incidan en la elaboración de políticas públicas para la ciudad. Invita a pensar la ciudad como un territorio atravesado por conflictos, disputas de poder, desigualdades y también por experiencias de organización y transformación colectiva. Con énfasis en una mirada situada desde lo regional y local, lejos de entender lo urbano como un simple escenario, la propuesta parte de concebir el espacio como una producción social, resultado de procesos históricos, económicos, políticos y culturales.</w:t>
      </w:r>
    </w:p>
    <w:p w:rsidR="00000000" w:rsidDel="00000000" w:rsidP="00000000" w:rsidRDefault="00000000" w:rsidRPr="00000000" w14:paraId="00000006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A lo largo del cursado, la materia recorre debates centrales sobre la expansión y transformación de las ciudades latinoamericanas, la financiarización y el urbanismo neoliberal, las desigualdades y segregaciones socio-espaciales, las políticas de vivienda y hábitat, la producción y disputa del espacio público, los procesos de gentrificación, las violencias urbanas y las perspectivas feministas y ecofeministas sobre el territorio.</w:t>
      </w:r>
    </w:p>
    <w:p w:rsidR="00000000" w:rsidDel="00000000" w:rsidP="00000000" w:rsidRDefault="00000000" w:rsidRPr="00000000" w14:paraId="00000007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Como rasgo distintivo de la propuesta pedagógica, el cursado combina herramientas conceptuales con instancias prácticas: incluye trabajos y recorridas territoriales, además de la participación de personas referentes en las problemáticas abordadas. Asimismo, se trabaja con un enfoque interdisciplinario promoviendo una mirada compleja sobre los territorios urbanos. </w:t>
      </w:r>
    </w:p>
    <w:p w:rsidR="00000000" w:rsidDel="00000000" w:rsidP="00000000" w:rsidRDefault="00000000" w:rsidRPr="00000000" w14:paraId="0000000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Orientada a estudiantes interesadxs en la política urbana, la gestión pública y las dinámicas territoriales contemporáneas, la asignatura propone no solo comprender las ciudades que habitamos, sino también imaginar y diseñar alternativas para construir espacios más justos, democráticos y habitables.</w:t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